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Мещмонхона индустрияси ва сервиси менежментининг самарадорлигини бащолаш.</w:t>
      </w: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 </w:t>
      </w: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1. Мещмонхона индустриясида менежмент самарадорлигини мощияти ва ащамияти.</w:t>
      </w: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2. Мещмонхоналар ва сервис менежментининг и=тисодий самарадорлиги кырсаткичлари ва уни бащолаш усуллари.</w:t>
      </w: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3. Мещмонхона индустрияси ва сервиси менежментининг ижтимоий самараси.  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1. Мещмонхона индустриясида менежмент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самарадорлигини мощияти ва ащамияти.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Туризм ва мещмонхона фаолияти – бу барча давлатларнинг ижтимоий, маданий, маърифий, и=тисодий сощаларига щамда уларнинг хал=аро и=тисодий муносабатларига бевосита таъсир =иладиган фаолият туридир.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Мещмонхона индустриясининг жамиятга ва туризмни ривожлантиришга таъсири кучайиб бораётгани боис унинг самарадорлигини тад=и= этиш зарурати вужудга келади. Мещмонхона индустриясида менежментнинг самарасига ты\ри бащо бериш мещмонхоналарнинг щозирги щолати ва ривожланиш тамойилига фаол таъсир =илиш, уларнинг щажмини белгилаб бериш, бош=арилмайдиган щодисалар ва жараёнларни кузатиш, мещмонхоналар ва уларнинг таркибий былинмаларини ривожлантиришни фаразлаш ва режалаштириш имконини беради. Аммо шуни назарда тутиш керакки, и=тисодиётнинг бош=а тармо=ларидан самарадорликни ани=лашнинг маълум усулларини кыр-кырона кычиришнинг маъноси йы=. Мещмонхоналарнинг ызига хослигига асосланиб, унинг самарадорлигини ани=лаш учун нималарни щисоблаш зарурлигини ани= билиб олиш лозим. Чунки мещмонхона индустриясининг самараси ё мещмонхонага келувчи туристлар сони билан, ёки ызига хос мащсулот ишлаб чи=арувчи туризм тижорат былинмалари фаолиятининг щажми билан ани=ланади.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Мещмонхона индустрияси фаолиятининг кенг доирадаги турларини ыз ичига олади ва уни фа=ат дам олиш билан бо\ли= щодиса сифатидаги анъанавий тасий тасаввур доирасидан четга чи=ади, шу сабабли унинг самарасига анча содда ва кам мещнат талаб =иладиган саноат учун хос былган таклифлар ну=таи </w:t>
      </w:r>
      <w:r>
        <w:rPr>
          <w:rFonts w:ascii="Bodo_uzb" w:hAnsi="Bodo_uzb"/>
        </w:rPr>
        <w:lastRenderedPageBreak/>
        <w:t>назаридан эмас, балки истеъмолчининг алощида турининг талаблари ну=таи назаридан =арамо= лозим.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Бош=а тармо=ларда тижорат корхоналари товар ишлаб чи=ариш ва хизмат билан шу\улланади. Лекин мещмонхона индустриясини фа=ат товарлар (хизматлар) ишлаб чи=аришдан иборат деб былмайди, чунки фаолиятнинг бу тури ишлаб чи=ариладиган товар (хизмат)нинг =андайлигига =араб эмас, кыпро= туризм мащсулоти истеъмолчиларининг хусусиятларига ва ми=дорига =араб ани=ланади. Демак мещмонхона индустриясининг самараси унинг щар =андай мащсулотининг пировард истеъмолчисига бо\ли=, бу кып даражада истеъмолчининг =андайлигига ва камро= даражада мащсулот турига бо\ли=.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Мещмонхона мащсулотининг истеъмолчиси самарадорликнинг мащим элементи эканлигини ани=лаб, унинг пули мещмонхона товарига ёки хизматига алмаштирилишини кызда тутамиз, бу эса «мещмонхона харажатлари»га олиб келади. Щар =андай харажат тармо= фаолиятининг самарасига бевосита таъсир =илади. Шу сабабли туризм харажатларига тегишли маълумотлар мещмонхона хыжалигини бош=ариш асосига =ыйилган энг мущим жищат щисобланади. Ундан мещмонхона индустриясининг миллий и=тисодиётга ва мещмонхона индустиясининг турли секторларига таъсирини кузатиш ва бащолаш учун фойдаланилади.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Менежмент самараси инсон фаолиятининг турли сохаларини =амрайди. Ишни самарали юритиш, натижали, унумли ишлашни билдиради. Самарадорлик ма=садга =арата таъсир =илишга ыхшашдир. Шунинг учун у бош=арув тусида былиб, =ыйилган ма=садларга эришиш даражасини акс эттиради. Демак самарадорликни натижа ва ма=саднинг ёки натижа ва уни олишга харажатнинг нисбати деб =араш керак. Мещмонхона хыжалигини бош=ариш щам ана шунга асосланган. Гап «Мещмонхона индустрияси» тушунчаси бирлаштирадиган барча кичик тизимларнинг самарали ишлаши ты\рисида бормо=даки, бозор и=тисодиётида бош=арувчи тизим унинг самарали ишлашини таъминлайди. Шунинг учун щам туризмда менежментнинг самарадорлиги деганда бу тармо=даги щар бир ташкилий-хыжалик бы\иннинг муваффа=иятли ишлашини ва ривожланишини таъминлайдиган бош=арувни тушунмо= керак. Мещмонхона индустриясида бош=арувнинг самарадорлигини икки йыналишда – и=тисодий ва ижтимоий йыналишда кыриб чи=амиз.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2. Мещмонхоналар ва сервис менежментининг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lastRenderedPageBreak/>
        <w:t xml:space="preserve"> и=тисодий самарадорлиги кырсаткичлари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ва уни бащолаш усуллари.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Туризмнинг мущим унсури (элементи) – мещмонхона индустриясининг и=тисодий бош=арув сощасига бош=арадиган таъсир ытказишнинг мощияти мещмонхона фаолиятининг харажатларини энг кам ми=дорга келтиришдан иборат. Олдин келишиб олганимиздек, харажатларни ани=лаш туризмда истеъмолни ани=лаш билан узвий бо\ли=. Шунинг учун туризмда истеъмол туристларнинг талабларини =ондириш учун зарур товарлар ва хизматлар =иймати сифатида ани=ланади. Демак мещмонхона харажатлари туристнинг сафарга тайёргарлиги, сафари ва мылжалланган жойда былиши ва=тидаги истеъмол харажатларининг умумий ми=дори сифатида ани=ланади.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Таътил пайтида =илинадиган саёщатда харажатлар ми=дорини ани= белгилаш учун =уйидагиларни ани=лаймиз: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Саёщат орали\и.</w:t>
      </w:r>
      <w:r>
        <w:rPr>
          <w:rFonts w:ascii="Bodo_uzb" w:hAnsi="Bodo_uzb"/>
        </w:rPr>
        <w:t xml:space="preserve"> Бу, одам маълум ва=т ичида ыртача неча марта сафар =илишини кырсатади.</w:t>
      </w:r>
      <w:r>
        <w:rPr>
          <w:rFonts w:ascii="Bodo_uzb" w:hAnsi="Bodo_uzb"/>
          <w:u w:val="single"/>
        </w:rPr>
        <w:t xml:space="preserve">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 xml:space="preserve">н = </w:t>
      </w:r>
      <w:r>
        <w:rPr>
          <w:rFonts w:ascii="Bodo_uzb" w:hAnsi="Bodo_uzb"/>
          <w:color w:val="FFFFFF"/>
          <w:u w:val="single"/>
        </w:rPr>
        <w:t>а</w:t>
      </w:r>
      <w:r>
        <w:rPr>
          <w:rFonts w:ascii="Bodo_uzb" w:hAnsi="Bodo_uzb"/>
          <w:u w:val="single"/>
        </w:rPr>
        <w:t xml:space="preserve">  </w:t>
      </w:r>
      <w:r>
        <w:rPr>
          <w:rFonts w:ascii="Bodo_uzb" w:hAnsi="Bodo_uzb"/>
          <w:b/>
          <w:u w:val="single"/>
        </w:rPr>
        <w:t>К</w:t>
      </w:r>
      <w:r>
        <w:rPr>
          <w:rFonts w:ascii="Bodo_uzb" w:hAnsi="Bodo_uzb"/>
          <w:u w:val="single"/>
        </w:rPr>
        <w:t xml:space="preserve">н </w:t>
      </w:r>
      <w:r>
        <w:rPr>
          <w:rFonts w:ascii="Bodo_uzb" w:hAnsi="Bodo_uzb"/>
          <w:color w:val="FFFFFF"/>
          <w:u w:val="single"/>
        </w:rPr>
        <w:t>м</w:t>
      </w:r>
      <w:r>
        <w:rPr>
          <w:rFonts w:ascii="Bodo_uzb" w:hAnsi="Bodo_uzb"/>
        </w:rPr>
        <w:t>, бунда: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в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н – саёхат орали\и;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н – сафар сони;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в – ва=тнинг маълум даври.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u w:val="single"/>
        </w:rPr>
        <w:t>Саёщат интенсивлиги.</w:t>
      </w:r>
      <w:r>
        <w:rPr>
          <w:rFonts w:ascii="Bodo_uzb" w:hAnsi="Bodo_uzb"/>
        </w:rPr>
        <w:t xml:space="preserve"> бу кырсаткични ани=лаш чо\ида алощида одам эмас, балки минта=анинг барча ащолиси эътиборга олинади. Саёщатлар интенсивлиги хал= хыжалигида банд былган одамларнинг =андай =исми йил давомида саёщатга чи==анини кырсатади. Бу саёхат =илувчиларнинг минта=а ащолиси сонига фоизда ифодаланган нисбатидир: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И</w:t>
      </w:r>
      <w:r>
        <w:rPr>
          <w:rFonts w:ascii="Bodo_uzb" w:hAnsi="Bodo_uzb"/>
        </w:rPr>
        <w:t xml:space="preserve">н = </w:t>
      </w:r>
      <w:r>
        <w:rPr>
          <w:rFonts w:ascii="Bodo_uzb" w:hAnsi="Bodo_uzb"/>
          <w:color w:val="FFFFFF"/>
          <w:u w:val="single"/>
        </w:rPr>
        <w:t>а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К</w:t>
      </w:r>
      <w:r>
        <w:rPr>
          <w:rFonts w:ascii="Bodo_uzb" w:hAnsi="Bodo_uzb"/>
          <w:u w:val="single"/>
        </w:rPr>
        <w:t xml:space="preserve">т </w:t>
      </w:r>
      <w:r>
        <w:rPr>
          <w:rFonts w:ascii="Bodo_uzb" w:hAnsi="Bodo_uzb"/>
          <w:color w:val="FFFFFF"/>
          <w:u w:val="single"/>
        </w:rPr>
        <w:t>ах</w:t>
      </w:r>
      <w:r>
        <w:rPr>
          <w:rFonts w:ascii="Bodo_uzb" w:hAnsi="Bodo_uzb"/>
        </w:rPr>
        <w:t>х 100,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 Ч</w:t>
      </w:r>
      <w:r>
        <w:rPr>
          <w:rFonts w:ascii="Bodo_uzb" w:hAnsi="Bodo_uzb"/>
        </w:rPr>
        <w:t>в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И</w:t>
      </w:r>
      <w:r>
        <w:rPr>
          <w:rFonts w:ascii="Bodo_uzb" w:hAnsi="Bodo_uzb"/>
        </w:rPr>
        <w:t>н – саёщатлар интенсивлиги;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т – туристлар сони;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в – ащоли сони.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u w:val="single"/>
        </w:rPr>
        <w:t>Сафарларнинг ыртача давомийлиги.</w:t>
      </w:r>
      <w:r>
        <w:rPr>
          <w:rFonts w:ascii="Bodo_uzb" w:hAnsi="Bodo_uzb"/>
        </w:rPr>
        <w:t xml:space="preserve"> Бу тунаб чи=ишнинг умумий ми=дорини сафар сонига та=симлаш йыли билан щисобланади.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lastRenderedPageBreak/>
        <w:t>Мещмонхона харажатларининг хилма-хил турларини уч гурущга ажратиш мумкин: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сафарни тайёрлаш ва амалга ошириш учун зарур дастлабки харажатлар;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саёщат чо\ида ва саёщат жойларига борганда быладиган харажатлар;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саёщатчилар жынаб кетган мамлакатда улар хорижий мамлакатдан =айтгандан сынг быладиган харажатлар (масалан, фотоплёнкаларни ёритиш, саёщат чо\ида шикастланган автомобилларни таъмирлаш харажатлари ва бош=алар).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Кыриниб турибдики, турист харажатлари жуда кып товарлар ва хизматлардан, узо= муддат фойдаланиладиган товарлардан тортиб, =ариндошлар ва я=инларига сов\а сотиб олиш харажатларидан иборат былади.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3. Мещмонхона индустрияси ва сервиси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менежментининг ижтимоий самараси.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И=тисодий самарани ми=дорий ифодалаш – уни пул билан бащолаш мумкин былса, ижтимоий сощадаги умумий ва хусусий кырсаткичларни ылчаш жуда =ийин ёки ылчаб былмайди. Гап аввал ходимларни =аноатлантириш ва уларнинг ички ва таш=и мущитга мослашиш =обилияти ты\рисида бормо=да. Шу тари=а фирма ыз ходимларининг фаолиятини, ахло=ини, ижтимоий мущитни интеграциялаш ор=али бу ходимларнинг мещнат салощиятидан самарали фойдаланиш, уларнинг ыртасидаги ызаро ишончни мустащкамлаш ва бош=а омиллар щисобидан ыз ма=садига эришади. Ижтимоий самарадорликни бу ва бош=а жищатлари бош=а курсларда ырганилади. Мещмонхона индустрияси менежментига нисбатан икки жищатни кыриб чи=иш ма=садга мувофи=дир. Ижтимоий самарадорликка талабларнинг кып =исми мещнат ресурсларини бош=ариш тизими билан бо\ликлиги сабабли менежментнинг асосий вазифаси яхши мещнат шароитини яратиш ва ыз ходимларини профессионал ривожлантириш, уларнинг ишдаги мав=еини бош=ариш щисобига бу ходимларнинг турмуш даражасини оширишни таъминлайдиган самарали туризм тузилмасини барпо этишдан иборат.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Маълумки, бутун бош=арув жараёни (ахборот харакати ва бош=арувга доир =арорлар =абул =илиш) маълум ташкилий тизим доирасида кечади. Шунинг учун самарали ташкилий тузилмани </w:t>
      </w:r>
      <w:r>
        <w:rPr>
          <w:rFonts w:ascii="Bodo_uzb" w:hAnsi="Bodo_uzb"/>
        </w:rPr>
        <w:lastRenderedPageBreak/>
        <w:t>шакллантиришни биз икки жищатдан – бир томондан умуман туризмни бош=аришнинг ташкилий тузилишининг самарадорлиги белгиларини ани=лашга нисбатан ва иккинчи томондан унда =абул =илинадиган бош=арувга оид =арорларнинг самарадорлигига нисбатан кыриб чи=амиз.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Ташкилий тузилманинг самарадорлигини ани=лаш учун бир =анча коэффициентлардан фойдаланиш мумкин: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Бы\ин коэффициенти: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 xml:space="preserve">зв = </w:t>
      </w:r>
      <w:r>
        <w:rPr>
          <w:rFonts w:ascii="Bodo_uzb" w:hAnsi="Bodo_uzb"/>
          <w:color w:val="FFFFFF"/>
          <w:u w:val="single"/>
        </w:rPr>
        <w:t>н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П</w:t>
      </w:r>
      <w:r>
        <w:rPr>
          <w:rFonts w:ascii="Bodo_uzb" w:hAnsi="Bodo_uzb"/>
          <w:u w:val="single"/>
        </w:rPr>
        <w:t xml:space="preserve">зв </w:t>
      </w:r>
      <w:r>
        <w:rPr>
          <w:rFonts w:ascii="Bodo_uzb" w:hAnsi="Bodo_uzb"/>
          <w:color w:val="FFFFFF"/>
          <w:u w:val="single"/>
        </w:rPr>
        <w:t>о</w:t>
      </w:r>
      <w:r>
        <w:rPr>
          <w:rFonts w:ascii="Bodo_uzb" w:hAnsi="Bodo_uzb"/>
        </w:rPr>
        <w:t xml:space="preserve"> 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 П</w:t>
      </w:r>
      <w:r>
        <w:rPr>
          <w:rFonts w:ascii="Bodo_uzb" w:hAnsi="Bodo_uzb"/>
        </w:rPr>
        <w:t>зв.о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П</w:t>
      </w:r>
      <w:r>
        <w:rPr>
          <w:rFonts w:ascii="Bodo_uzb" w:hAnsi="Bodo_uzb"/>
        </w:rPr>
        <w:t xml:space="preserve">зв – мавжуд тузилмадаги бы\инлар сони; 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П</w:t>
      </w:r>
      <w:r>
        <w:rPr>
          <w:rFonts w:ascii="Bodo_uzb" w:hAnsi="Bodo_uzb"/>
        </w:rPr>
        <w:t>зв.о – тузилма бы\инларининг энг ма=бул ми=дори.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Щудудий тыпланиш коэффициенти: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 xml:space="preserve">т.к = </w:t>
      </w:r>
      <w:r>
        <w:rPr>
          <w:rFonts w:ascii="Bodo_uzb" w:hAnsi="Bodo_uzb"/>
          <w:color w:val="FFFFFF"/>
          <w:u w:val="single"/>
        </w:rPr>
        <w:t>р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П</w:t>
      </w:r>
      <w:r>
        <w:rPr>
          <w:rFonts w:ascii="Bodo_uzb" w:hAnsi="Bodo_uzb"/>
          <w:u w:val="single"/>
        </w:rPr>
        <w:t xml:space="preserve">пр.ф </w:t>
      </w:r>
      <w:r>
        <w:rPr>
          <w:rFonts w:ascii="Bodo_uzb" w:hAnsi="Bodo_uzb"/>
          <w:color w:val="FFFFFF"/>
          <w:u w:val="single"/>
        </w:rPr>
        <w:t>з</w:t>
      </w:r>
      <w:r>
        <w:rPr>
          <w:rFonts w:ascii="Bodo_uzb" w:hAnsi="Bodo_uzb"/>
        </w:rPr>
        <w:t xml:space="preserve"> 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                          П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П</w:t>
      </w:r>
      <w:r>
        <w:rPr>
          <w:rFonts w:ascii="Bodo_uzb" w:hAnsi="Bodo_uzb"/>
        </w:rPr>
        <w:t>пр.ф – ташкилотимизнинг фаолият минта=асида ишлаётган ушбу тури ташкилотларининг сони;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 xml:space="preserve">П </w:t>
      </w:r>
      <w:r>
        <w:rPr>
          <w:rFonts w:ascii="Bodo_uzb" w:hAnsi="Bodo_uzb"/>
        </w:rPr>
        <w:t>– шундай тусдаги барча ташкилотлар ишлаётган минта=а майдони.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Бош=арув ташкилий тузилиши самарадорлиги коэффициенти: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b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 xml:space="preserve">э =  </w:t>
      </w:r>
      <w:r>
        <w:rPr>
          <w:rFonts w:ascii="Bodo_uzb" w:hAnsi="Bodo_uzb"/>
          <w:color w:val="FFFFFF"/>
          <w:u w:val="single"/>
        </w:rPr>
        <w:t>з</w:t>
      </w:r>
      <w:r>
        <w:rPr>
          <w:rFonts w:ascii="Bodo_uzb" w:hAnsi="Bodo_uzb"/>
          <w:u w:val="single"/>
        </w:rPr>
        <w:t xml:space="preserve">  </w:t>
      </w:r>
      <w:r>
        <w:rPr>
          <w:rFonts w:ascii="Bodo_uzb" w:hAnsi="Bodo_uzb"/>
          <w:b/>
          <w:u w:val="single"/>
        </w:rPr>
        <w:t>Р</w:t>
      </w:r>
      <w:r>
        <w:rPr>
          <w:rFonts w:ascii="Bodo_uzb" w:hAnsi="Bodo_uzb"/>
          <w:u w:val="single"/>
        </w:rPr>
        <w:t xml:space="preserve">в </w:t>
      </w:r>
      <w:r>
        <w:rPr>
          <w:rFonts w:ascii="Bodo_uzb" w:hAnsi="Bodo_uzb"/>
          <w:color w:val="FFFFFF"/>
          <w:u w:val="single"/>
        </w:rPr>
        <w:t>з</w:t>
      </w:r>
      <w:r>
        <w:rPr>
          <w:rFonts w:ascii="Bodo_uzb" w:hAnsi="Bodo_uzb"/>
        </w:rPr>
        <w:t>, бунда: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З</w:t>
      </w:r>
      <w:r>
        <w:rPr>
          <w:rFonts w:ascii="Bodo_uzb" w:hAnsi="Bodo_uzb"/>
        </w:rPr>
        <w:t xml:space="preserve">у 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  <w:r>
        <w:rPr>
          <w:rFonts w:ascii="Bodo_uzb" w:hAnsi="Bodo_uzb"/>
          <w:b/>
        </w:rPr>
        <w:t>Р</w:t>
      </w:r>
      <w:r>
        <w:rPr>
          <w:rFonts w:ascii="Bodo_uzb" w:hAnsi="Bodo_uzb"/>
        </w:rPr>
        <w:t>в – бош=арув ташкилий тузилмаси фаолиятидан олинган првард натижа (самара);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З</w:t>
      </w:r>
      <w:r>
        <w:rPr>
          <w:rFonts w:ascii="Bodo_uzb" w:hAnsi="Bodo_uzb"/>
        </w:rPr>
        <w:t>у – бош=арув харажатлари (иш ща=и фонди, биноларни са=лаш, анжомларни харид =илиш ва таъмирлаш, бош=арув ахборотини =абул =илиш ва жынатиш харажатлари ва бош=алар).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Шуни назарда тутиш лозимки, бош=арувнинг ташкилий тузилмаси билан бош=арув фаолияти натижалари ыртасида ызаро бо\ли=ликни излаш =ийин. Мутло= кыпчилик щолларда ташкилий тузилма самарадорлиги бош=ариладиган объект фаолиятининг кырсаткичлари ор=али бащоланади.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Бу йыналишдаги барча ишлар ташкилий тузилмани лойищалаш ёки такомиллаштириш чо\ида унинг ривожланишининг сифат кырсаткичларини щамда унга </w:t>
      </w:r>
      <w:r>
        <w:rPr>
          <w:rFonts w:ascii="Bodo_uzb" w:hAnsi="Bodo_uzb"/>
        </w:rPr>
        <w:lastRenderedPageBreak/>
        <w:t>=ыйиладиган талабларни щисобга олишдан иборат былади. Бу талабларни =уйидаги тарзда баён =илиш мумкин: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- ишда такрорлаш ва мавозийликни тугатиш;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- фирма ва корхоналарни йириклаштириш ва уларнинг фаолият зонасини белгилаб =ыйиш; 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бош=арув вазифаларини даражалар ва ташкилий-хыжалик бы\инлари быйича ихтисослаш ва бир хил =илиш;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бош=арув аппаратини =ис=артириш ва арзонлаштириш;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ташкилий тузилманинг тежамлилиги, бар=арорлиги, мослашувчанлиги ва ишончлилиги.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Бу талабларни щисобга олиш мещмонхона хыжалигини бош=аришнинг самарали тузилмасини лойищалаш имконини беради, ты\ри бош=арув =арорлари унинг натижа келтирадиган омилларидир.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Бош=арувга доир =арорларнинг самарадорлиги.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Бош=арувга доир щар =андай =арор самарали былсагина ащамиятли былади. Биро= =арорларнинг самарадорлигига щам объектив, щам субъектив омиллар таъсир =илишини назарда тутиш керак. Шу муносабат билан кучли ва быш тузилган =арорларни ажратиб кырсатиш мумкин. Кучли тузилган =арорларни =абул =илиш чо\ида ми=дорий тащлил ва маълумотларни электрон ишлаб чи=иш усулларидан фойдаланиш мумкин.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Бош=арув муаммоларини щал =илишда танлаш мезони сифатида и=тисодий-математик усулларни =ылланиш одатда кыпайтириш ёки камайтириш лозим быладиган ма=сад вазифасидан фойдаланиш мумкин. +арор =абул =илишга бундай ёндашувни оптималлашган ёндашув дейишади. Фойдани, даромадни, мещнат унумдорлигини кыпайтириш мумкин, чи=имлар, танаффус ва=ти, ишлаб чи=ариш ва=тининг йы=отилишини эса камайтириш лозим былади. Ма=бул =арорлар ма=сад вазифаларининг ми=дорий ащамиятини мумкин былган барча вариантлар быйича =иёслаш натижасида =абул =илинади, яъни ма=сад мезонининг энг ма=бул ащамиятини таъминлайдиган =арор самарали былади.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Быш тузилган =арорларнинг вариантларини бащолаш учун таш=и мезонлар тизими =ылланилади. Айтайлик, биз билан туристик воситачи былиб ишлаш истагини билдирган бир неча туризм фирмаси мавжуд. Лекин уларнинг щар бири ыз щамкорлик шартларини таклиф =илади. Ким билан ишлашни белгилаб </w:t>
      </w:r>
      <w:r>
        <w:rPr>
          <w:rFonts w:ascii="Bodo_uzb" w:hAnsi="Bodo_uzb"/>
        </w:rPr>
        <w:lastRenderedPageBreak/>
        <w:t xml:space="preserve">олишимиз лозим. Бунинг учун таклиф этилган ва биз учун ащамиятлиро= мезонларга =аратилган вариантлар =иёсий тащлил =илинади. Бу воситачи фирманинг =иймати, имиджи, чегирма ва имтиёз шартлари, сифат кырсаткичлари, жу\рофий щолати ва бош=алар былиши мумкин. Айтилган бу кырсаткичларнинг ащамияти бир хил эмас, шу боисдан уларнинг салмо\и коэффициенти чи=арилади. Щар бир фирмага щар бир мезон быйича =иёсий бащо бериш эксперт берган бащони омилнинг салмо\и коэффициентига кыпайтириш йыли билан ани=ланади. Масалан,нарх кырсаткичи быйича омилнинг салмо\и 9га тенг эксперт бащоси эса – 8, улар кыпайтирилса 72 чи=ади. Щар бир фирма быйича ва щар бир омил быйича шундай щисобни амалга оширамиз ва натижада жами ылчанган бащони оламиз. Биро= олинган ми=дорий бащога уларнинг субъективлик даражаси ю=орилигини щисобга олиб, жуда эщтиёткорлик билан ёндашмо= лозим. Шу муносабат билан энг яхши му=обилини танлаб олиш учун маълум =оидаларга амал =илиш зарур.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+арорларни танлаш амаллари тугагандан сынг уларни амалга оширишнинг эщтимол тутилган о=ибатларига щар томонлама бащо берилади.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 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Ходимларни бош=аришнинг самарадорлиги.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Туризм бозоридаги =атти= ра=обат фирмаларнинг ички самарадорлигини ошириш усулларини излашни та=озо этади. Ходимларни самарали бош=аришнинг илмий асосланмаган назарияси былмаса, бу йыналишда бирор щаракат =илиш =ийин. Ходимларни самарали бош=ариш ращбар ёки мутахассис томонидан ишларни бажаришнинг сифат ва ми=дор даражасини оширишга =аратилган былиб, пировард натижада мещнат бозорида туризм корхонасининг ра=обатбардошлигини таъминлайди. Бу щолатда ра=обатбардошлик ходимларга бериладиган ва бирор фирмани шунга ыхшаш корхонадан ижобий фар=лайдиган шарт-шароитларни билдиради.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Мещнат бозорида фирманинг ащволини бащолайдиган кырсаткич сифатида =уйидагилардан фойдаланиш мумкин: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Ходимларнинг ыз корхонасидан =они=иши даражаси:</w:t>
      </w:r>
    </w:p>
    <w:p w:rsidR="00B85046" w:rsidRDefault="00B85046" w:rsidP="00B85046">
      <w:pPr>
        <w:pStyle w:val="a3"/>
        <w:rPr>
          <w:rFonts w:ascii="Bodo_uzb" w:hAnsi="Bodo_uzb"/>
          <w:b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 xml:space="preserve">т = </w:t>
      </w:r>
      <w:r>
        <w:rPr>
          <w:rFonts w:ascii="Bodo_uzb" w:hAnsi="Bodo_uzb"/>
          <w:color w:val="FFFFFF"/>
          <w:u w:val="single"/>
        </w:rPr>
        <w:t>к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К</w:t>
      </w:r>
      <w:r>
        <w:rPr>
          <w:rFonts w:ascii="Bodo_uzb" w:hAnsi="Bodo_uzb"/>
          <w:u w:val="single"/>
        </w:rPr>
        <w:t xml:space="preserve">в </w:t>
      </w:r>
      <w:r>
        <w:rPr>
          <w:rFonts w:ascii="Bodo_uzb" w:hAnsi="Bodo_uzb"/>
          <w:color w:val="FFFFFF"/>
          <w:u w:val="single"/>
        </w:rPr>
        <w:t xml:space="preserve">е </w:t>
      </w:r>
      <w:r>
        <w:rPr>
          <w:rFonts w:ascii="Bodo_uzb" w:hAnsi="Bodo_uzb"/>
        </w:rPr>
        <w:t>х</w:t>
      </w:r>
      <w:r>
        <w:rPr>
          <w:rFonts w:ascii="Bodo_uzb" w:hAnsi="Bodo_uzb"/>
          <w:color w:val="FFFFFF"/>
          <w:u w:val="single"/>
        </w:rPr>
        <w:t xml:space="preserve"> </w:t>
      </w:r>
      <w:r>
        <w:rPr>
          <w:rFonts w:ascii="Bodo_uzb" w:hAnsi="Bodo_uzb"/>
        </w:rPr>
        <w:t>100 , бунда:</w:t>
      </w: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 xml:space="preserve">                  Р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т – кадрлар =ынимсизлиги коэффициенти;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в – ишдан бышаган ходимлар сони;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lastRenderedPageBreak/>
        <w:t xml:space="preserve">Р  </w:t>
      </w:r>
      <w:r>
        <w:rPr>
          <w:rFonts w:ascii="Bodo_uzb" w:hAnsi="Bodo_uzb"/>
        </w:rPr>
        <w:t>– ходимларнинг ыртача сони.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Шу кырсаткич ёрдамида ходим корхона олдига =ыйилган талаб =анчалик =ондирилганини, яъни корхона мещнат бозорида ходимларнинг эщтиёжини =ондириш ну=таи назаридан =анчалик ра=обатбардошлигини тахминан ани=лаш мумкин, кадрлар билан бо\ли= тадбирларга щар бир ходим щисобига ыртача харажатлар кадрлар менежментининг самарадорлигини ифода этувчи кырсаткичдир.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З</w:t>
      </w:r>
      <w:r>
        <w:rPr>
          <w:rFonts w:ascii="Bodo_uzb" w:hAnsi="Bodo_uzb"/>
        </w:rPr>
        <w:t xml:space="preserve">о = </w:t>
      </w:r>
      <w:r>
        <w:rPr>
          <w:rFonts w:ascii="Bodo_uzb" w:hAnsi="Bodo_uzb"/>
          <w:color w:val="FFFFFF"/>
          <w:u w:val="single"/>
        </w:rPr>
        <w:t>к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С</w:t>
      </w:r>
      <w:r>
        <w:rPr>
          <w:rFonts w:ascii="Bodo_uzb" w:hAnsi="Bodo_uzb"/>
          <w:u w:val="single"/>
        </w:rPr>
        <w:t xml:space="preserve">и </w:t>
      </w:r>
      <w:r>
        <w:rPr>
          <w:rFonts w:ascii="Bodo_uzb" w:hAnsi="Bodo_uzb"/>
          <w:color w:val="FFFFFF"/>
          <w:u w:val="single"/>
        </w:rPr>
        <w:t>о</w:t>
      </w:r>
      <w:r>
        <w:rPr>
          <w:rFonts w:ascii="Bodo_uzb" w:hAnsi="Bodo_uzb"/>
        </w:rPr>
        <w:t xml:space="preserve"> 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   К</w:t>
      </w:r>
      <w:r>
        <w:rPr>
          <w:rFonts w:ascii="Bodo_uzb" w:hAnsi="Bodo_uzb"/>
        </w:rPr>
        <w:t>к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С</w:t>
      </w:r>
      <w:r>
        <w:rPr>
          <w:rFonts w:ascii="Bodo_uzb" w:hAnsi="Bodo_uzb"/>
        </w:rPr>
        <w:t>и – номзодни танлашга ыртача чи=им;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З</w:t>
      </w:r>
      <w:r>
        <w:rPr>
          <w:rFonts w:ascii="Bodo_uzb" w:hAnsi="Bodo_uzb"/>
        </w:rPr>
        <w:t>о – ходимларни танлаш харажатлари;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к – танлаб олинган номзодлар сони.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Шунингдек 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С</w:t>
      </w:r>
      <w:r>
        <w:rPr>
          <w:rFonts w:ascii="Bodo_uzb" w:hAnsi="Bodo_uzb"/>
        </w:rPr>
        <w:t xml:space="preserve">о = </w:t>
      </w:r>
      <w:r>
        <w:rPr>
          <w:rFonts w:ascii="Bodo_uzb" w:hAnsi="Bodo_uzb"/>
          <w:color w:val="FFFFFF"/>
          <w:u w:val="single"/>
        </w:rPr>
        <w:t>г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Ц</w:t>
      </w:r>
      <w:r>
        <w:rPr>
          <w:rFonts w:ascii="Bodo_uzb" w:hAnsi="Bodo_uzb"/>
          <w:u w:val="single"/>
        </w:rPr>
        <w:t xml:space="preserve">о </w:t>
      </w:r>
      <w:r>
        <w:rPr>
          <w:rFonts w:ascii="Bodo_uzb" w:hAnsi="Bodo_uzb"/>
          <w:color w:val="FFFFFF"/>
          <w:u w:val="single"/>
        </w:rPr>
        <w:t>щ</w:t>
      </w:r>
      <w:r>
        <w:rPr>
          <w:rFonts w:ascii="Bodo_uzb" w:hAnsi="Bodo_uzb"/>
        </w:rPr>
        <w:t xml:space="preserve"> 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  К</w:t>
      </w:r>
      <w:r>
        <w:rPr>
          <w:rFonts w:ascii="Bodo_uzb" w:hAnsi="Bodo_uzb"/>
        </w:rPr>
        <w:t>о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С</w:t>
      </w:r>
      <w:r>
        <w:rPr>
          <w:rFonts w:ascii="Bodo_uzb" w:hAnsi="Bodo_uzb"/>
        </w:rPr>
        <w:t>о – бир ходимни ы=итишга ыртача харажат;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Ц</w:t>
      </w:r>
      <w:r>
        <w:rPr>
          <w:rFonts w:ascii="Bodo_uzb" w:hAnsi="Bodo_uzb"/>
        </w:rPr>
        <w:t xml:space="preserve">о – ы=итишнинг умумий =иймати;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К</w:t>
      </w:r>
      <w:r>
        <w:rPr>
          <w:rFonts w:ascii="Bodo_uzb" w:hAnsi="Bodo_uzb"/>
        </w:rPr>
        <w:t>о – ы=ишни битирган одамлар сони.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  <w:u w:val="single"/>
        </w:rPr>
      </w:pPr>
      <w:r>
        <w:rPr>
          <w:rFonts w:ascii="Bodo_uzb" w:hAnsi="Bodo_uzb"/>
          <w:u w:val="single"/>
        </w:rPr>
        <w:t>Кадрлар билан таъминланиш даражаси:</w:t>
      </w:r>
    </w:p>
    <w:p w:rsidR="00B85046" w:rsidRDefault="00B85046" w:rsidP="00B85046">
      <w:pPr>
        <w:pStyle w:val="a3"/>
        <w:rPr>
          <w:rFonts w:ascii="Bodo_uzb" w:hAnsi="Bodo_uzb"/>
          <w:b/>
        </w:rPr>
      </w:pPr>
    </w:p>
    <w:p w:rsidR="00B85046" w:rsidRDefault="00B85046" w:rsidP="00B85046">
      <w:pPr>
        <w:pStyle w:val="a3"/>
        <w:jc w:val="center"/>
        <w:rPr>
          <w:rFonts w:ascii="Bodo_uzb" w:hAnsi="Bodo_uzb"/>
          <w:b/>
        </w:rPr>
      </w:pPr>
      <w:r>
        <w:rPr>
          <w:rFonts w:ascii="Bodo_uzb" w:hAnsi="Bodo_uzb"/>
          <w:b/>
        </w:rPr>
        <w:t>У</w:t>
      </w:r>
      <w:r>
        <w:rPr>
          <w:rFonts w:ascii="Bodo_uzb" w:hAnsi="Bodo_uzb"/>
        </w:rPr>
        <w:t>к</w:t>
      </w:r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 xml:space="preserve">= </w:t>
      </w:r>
      <w:r>
        <w:rPr>
          <w:rFonts w:ascii="Bodo_uzb" w:hAnsi="Bodo_uzb"/>
          <w:color w:val="FFFFFF"/>
          <w:u w:val="single"/>
        </w:rPr>
        <w:t>ш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Ч</w:t>
      </w:r>
      <w:r>
        <w:rPr>
          <w:rFonts w:ascii="Bodo_uzb" w:hAnsi="Bodo_uzb"/>
          <w:u w:val="single"/>
        </w:rPr>
        <w:t xml:space="preserve">ф </w:t>
      </w:r>
      <w:r>
        <w:rPr>
          <w:rFonts w:ascii="Bodo_uzb" w:hAnsi="Bodo_uzb"/>
          <w:color w:val="FFFFFF"/>
          <w:u w:val="single"/>
        </w:rPr>
        <w:t>щ</w:t>
      </w:r>
      <w:r>
        <w:rPr>
          <w:rFonts w:ascii="Bodo_uzb" w:hAnsi="Bodo_uzb"/>
          <w:b/>
        </w:rPr>
        <w:t xml:space="preserve">  </w:t>
      </w:r>
      <w:r>
        <w:rPr>
          <w:rFonts w:ascii="Bodo_uzb" w:hAnsi="Bodo_uzb"/>
        </w:rPr>
        <w:t>, бунда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Ч</w:t>
      </w:r>
      <w:r>
        <w:rPr>
          <w:rFonts w:ascii="Bodo_uzb" w:hAnsi="Bodo_uzb"/>
        </w:rPr>
        <w:t>ш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У</w:t>
      </w:r>
      <w:r>
        <w:rPr>
          <w:rFonts w:ascii="Bodo_uzb" w:hAnsi="Bodo_uzb"/>
        </w:rPr>
        <w:t>к – кадрлар билан таъминланиш даражаси;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ф – ща=и=атдаги сони;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Ч</w:t>
      </w:r>
      <w:r>
        <w:rPr>
          <w:rFonts w:ascii="Bodo_uzb" w:hAnsi="Bodo_uzb"/>
        </w:rPr>
        <w:t>ш – штат рыйхатидаги сони.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Бу кырсаткични ызгаришлари билан кыриб чи=иш фирманинг мещнат бозоридаги нуфузинигина эмас, ундаги кадрлар сиёсатининг ривожланиш даражасини щам, хусусан ходимларни танлаш амалининг самарадорлиги даражасини щам ани=лашга имкон беради.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Мещнат шароитининг унинг натижадорлигига таъсирини ифода =илувчи комплекс кырсаткич мещнатнинг интенсивлиги былиб, у ишлаб чи=ариш харажатларининг иш ва=тининг давомийлиги нисбати билан белгиланади:</w:t>
      </w:r>
    </w:p>
    <w:p w:rsidR="00B85046" w:rsidRDefault="00B85046" w:rsidP="00B85046">
      <w:pPr>
        <w:pStyle w:val="a3"/>
        <w:ind w:firstLine="0"/>
        <w:jc w:val="center"/>
        <w:rPr>
          <w:rFonts w:ascii="Bodo_uzb" w:hAnsi="Bodo_uzb"/>
        </w:rPr>
      </w:pPr>
      <w:r>
        <w:rPr>
          <w:rFonts w:ascii="Bodo_uzb" w:hAnsi="Bodo_uzb"/>
          <w:b/>
        </w:rPr>
        <w:t>И</w:t>
      </w:r>
      <w:r>
        <w:rPr>
          <w:rFonts w:ascii="Bodo_uzb" w:hAnsi="Bodo_uzb"/>
        </w:rPr>
        <w:t>т =</w:t>
      </w:r>
      <w:r>
        <w:rPr>
          <w:rFonts w:ascii="Bodo_uzb" w:hAnsi="Bodo_uzb"/>
          <w:color w:val="FFFFFF"/>
          <w:u w:val="single"/>
        </w:rPr>
        <w:t>л</w:t>
      </w:r>
      <w:r>
        <w:rPr>
          <w:rFonts w:ascii="Bodo_uzb" w:hAnsi="Bodo_uzb"/>
          <w:u w:val="single"/>
        </w:rPr>
        <w:t xml:space="preserve"> </w:t>
      </w:r>
      <w:r>
        <w:rPr>
          <w:rFonts w:ascii="Bodo_uzb" w:hAnsi="Bodo_uzb"/>
          <w:b/>
          <w:u w:val="single"/>
        </w:rPr>
        <w:t>З</w:t>
      </w:r>
      <w:r>
        <w:rPr>
          <w:rFonts w:ascii="Bodo_uzb" w:hAnsi="Bodo_uzb"/>
          <w:u w:val="single"/>
        </w:rPr>
        <w:t xml:space="preserve">т </w:t>
      </w:r>
      <w:r>
        <w:rPr>
          <w:rFonts w:ascii="Bodo_uzb" w:hAnsi="Bodo_uzb"/>
          <w:color w:val="FFFFFF"/>
          <w:u w:val="single"/>
        </w:rPr>
        <w:t>л</w:t>
      </w:r>
      <w:r>
        <w:rPr>
          <w:rFonts w:ascii="Bodo_uzb" w:hAnsi="Bodo_uzb"/>
        </w:rPr>
        <w:t xml:space="preserve"> , бунда:</w:t>
      </w:r>
    </w:p>
    <w:p w:rsidR="00B85046" w:rsidRDefault="00B85046" w:rsidP="00B85046">
      <w:pPr>
        <w:pStyle w:val="a3"/>
        <w:ind w:firstLine="0"/>
        <w:rPr>
          <w:rFonts w:ascii="Bodo_uzb" w:hAnsi="Bodo_uzb"/>
        </w:rPr>
      </w:pPr>
      <w:r>
        <w:rPr>
          <w:rFonts w:ascii="Bodo_uzb" w:hAnsi="Bodo_uzb"/>
          <w:b/>
        </w:rPr>
        <w:t xml:space="preserve">                         Р</w:t>
      </w:r>
      <w:r>
        <w:rPr>
          <w:rFonts w:ascii="Bodo_uzb" w:hAnsi="Bodo_uzb"/>
        </w:rPr>
        <w:t>в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И</w:t>
      </w:r>
      <w:r>
        <w:rPr>
          <w:rFonts w:ascii="Bodo_uzb" w:hAnsi="Bodo_uzb"/>
        </w:rPr>
        <w:t>т</w:t>
      </w:r>
      <w:r>
        <w:rPr>
          <w:rFonts w:ascii="Bodo_uzb" w:hAnsi="Bodo_uzb"/>
          <w:b/>
        </w:rPr>
        <w:t xml:space="preserve"> </w:t>
      </w:r>
      <w:r>
        <w:rPr>
          <w:rFonts w:ascii="Bodo_uzb" w:hAnsi="Bodo_uzb"/>
        </w:rPr>
        <w:t>– мещнатнинг интенсивлиги;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t>З</w:t>
      </w:r>
      <w:r>
        <w:rPr>
          <w:rFonts w:ascii="Bodo_uzb" w:hAnsi="Bodo_uzb"/>
        </w:rPr>
        <w:t>т – сарфланган мещнат ми=дори;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b/>
        </w:rPr>
        <w:lastRenderedPageBreak/>
        <w:t>Р</w:t>
      </w:r>
      <w:r>
        <w:rPr>
          <w:rFonts w:ascii="Bodo_uzb" w:hAnsi="Bodo_uzb"/>
        </w:rPr>
        <w:t>в – иш ва=ти.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Бу кырсаткич ишлаб чи=аришда сарфланаётган мещнат ми=дорини ва иш ва=ти бирлигида туризм мащсулоти сотилишини билдиради. Мещнатнинг интенсивлиги унинг унумдорлиги билан бо\ли=, чунки мещнат унумдорлигининг оширилиши мащсулот бирлигига мещнат сарфи камайганини кырсатади.</w:t>
      </w:r>
    </w:p>
    <w:p w:rsidR="00B85046" w:rsidRDefault="00B85046" w:rsidP="00B85046">
      <w:pPr>
        <w:pStyle w:val="a3"/>
        <w:rPr>
          <w:rFonts w:ascii="Bodo_uzb" w:hAnsi="Bodo_uzb"/>
          <w:u w:val="single"/>
        </w:rPr>
      </w:pP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  <w:u w:val="single"/>
        </w:rPr>
        <w:t>Ыртача иш ща=и.</w:t>
      </w:r>
      <w:r>
        <w:rPr>
          <w:rFonts w:ascii="Bodo_uzb" w:hAnsi="Bodo_uzb"/>
        </w:rPr>
        <w:t xml:space="preserve"> Бу кырсаткичнинг ми=дори ызгариш жараёнида кыриб чи=илади. Корхонада ыртача иш ща=ининг ысиш суръати минта=ада ыртача иш ща=и ысиши суръати билан =иёсланади. Иш ща=и ходимнинг фирмадан =аноатланишининг омилларидан бири сифатида ра\батлантирувчи ащамияти жащатидан щам, пулнинг =адрсизланиши жищатидан щам алощида ажралиб туради. Пул =адрсизланишининг ортиши ходимларнинг муносабатига таъсир =илмай =олмайди.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Бош=арув ходимларининг сони лойищалаштирилган таркиб ва иш щажмидан келиб чи=иб, тащлилий асосланиши ёки ходимлар сони нормативлар ва бош=арув нормалари быйича ошириб белгиланиши мумкин. Бунда ходимларнинг маълум ёшдаги гурущи энг ю=ори унумдорликни таъминлашини ва шу сабабли фирманинг мещнат салощияти маълум даражада ходимларнинг умумий сонида шундай гурущнинг салмо\и =анчалигига бо\ли=ки, бу фактни унутмаслик керак. Шу щисобларга асосланиб, корхона юксак мещнат унумини таъминлайдиган ходимлар учун =анчалик жозибали экани ща=ида гапириш мумкин. Шуни щисобга олиб, ходимларнинг зарур сонининг ани=ланиши бош=арув мещнати самарадорлигига бевосита таъсир =илади, аслида бу бош=арув вазифаларини амалга ошириш быйича мещнат ресурсларини инвентарлаш, рационаллаштириш ва регламентлашдан иборат. Бундан ходимлар менежменти борасида фирма фаолияти самарадорлигига =йидагилар асосида эришилади, дейиш мумкин.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ходимларни уларнинг профессионал, маънавий ва жисмоний яро=лигига =араб танлаш билан;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корхона штатидаги корхона ма=садига эришишидан манфаатдор ходимларни са=лаб =олиш билан;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- мещнатга ща= тылаш ва ра\батлантиришнинг щаммага ма=бул усуллари ва мещнат жамоасининг щар бир аъзосини ижтимоий мущофазасига доир ащамиятли тадбирлар билан;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- ходимларни бош=аришга жалб этиш билан. Бунда: вазифаларнинг айрим жищатлари эмас, балки вазифанинг тыла </w:t>
      </w:r>
      <w:r>
        <w:rPr>
          <w:rFonts w:ascii="Bodo_uzb" w:hAnsi="Bodo_uzb"/>
        </w:rPr>
        <w:lastRenderedPageBreak/>
        <w:t xml:space="preserve">щажми щамда уларни бажариш учун масъулият щар бир ходимга етказилиши лозим. Маълум ва=т ичида равшан баён =илинган режа тузилгач, ишлаб чи=илган вазифалар ходимлар орасида уларнинг иш =обилияти ва салощиятига =араб та=симланади.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Вазифалар ва ваколатлар узо= муддатга берилиши лозим. Ращбар оддий, щаммага маълум ишларга фа=ат фав=улодда щолларда аралашмо\и лозим. Бош=а вазифаларни бажариш чо\ида уларни биргаликда белгиланган муддатда назорат =илиши мумкин. Шунингдек уларнинг бажарилишини ва ишда юксалиш борлигини назорат =илиши мумкин. Ращбарликнинг бундай услуби ходимларни ишонч ва топшири=ни бажариш учун масъулиятни зиммасига олишга тайёр туриш рущида тарбиялашга кымаклашади. Биргаликдаги фаолият жараёнидаги энг но=улай пайт – бу ращбар ыз кайфиятини бош=ара олмайдиган ёки бош=а ходимлар бажара оладиган ишни ызи бажараётган вазиятдир. Ходимларга баъзан хатога йыл =ыйишга рухсат этилади, келгусида улар бундай хатодан ызлари учун сабо= чи=арадилар. Бу назорат тизими муваффа=иятли ишлашини та=озо =илади, назорат тизими тегишли ахборотни тыплайди, ишлаб чи=ади ва хулоса чи=ариш учун масъул шахс ихтиёрига топширади. Зарур былса, ращбар маслащат бериши мумкин. Бундан таш=ари барча ходимлар корхонадаги барча энг мущим жараёнлар ты\рисида мунтазам ахборот олишлари лозим.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Бу омилларнинг щаммаси етарли даражада =удратли ра\батлантирувчи куч былади, чунки щар бир ходимга ыз имкониятларини ва кадрларнинг ысиши борасида ыз эщтиёжини ани=лаш имконини беради. Корхона ходимларининг хизмат по\онасидан ю=ори кытарилишини ходимларни бош=аришнинг энг мущим ижтимоий-и=тисодий натижаси деб щисоблаш лозим. Ходимларнинг ысишини режалаштириш ходимларни бош=ариш тизимидаги энг мущим таркибий элементдир, чунки у бош=а кып элементларни ыз ичига олади. Бу кадрларни танлаш, уларни касбга йыналтириш ва мослаштириш, иш жойларига =ыйиш щамда ходимларни ы=итиш, унинг мещнат фаолиятига бащо бериш, шу бащога асосланиб, унинг лавозимини кытариш ёки пасайтириш каби элементлардир.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Асосий атамалар: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 xml:space="preserve">Менежмент самарадорлиги, ижтимоий, и=тисодий самарадорлик, саёщатлар интенсивлиги, турист харажатлари, самарадорлик коэффициенти, мещнат та=симоти ва мещнат </w:t>
      </w:r>
      <w:r>
        <w:rPr>
          <w:rFonts w:ascii="Bodo_uzb" w:hAnsi="Bodo_uzb"/>
        </w:rPr>
        <w:lastRenderedPageBreak/>
        <w:t>кооперацияси, бош=арув вазифалари, блш=арувга доир =арорларнинг самарадорлиги, ходимларни бош=ариш самарадорлиги, мещнат интенсивлиги, мещнат ресурсларининг сифати.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pStyle w:val="a3"/>
        <w:rPr>
          <w:rFonts w:ascii="Bodo_uzb" w:hAnsi="Bodo_uzb"/>
          <w:b/>
        </w:rPr>
      </w:pPr>
      <w:r>
        <w:rPr>
          <w:rFonts w:ascii="Bodo_uzb" w:hAnsi="Bodo_uzb"/>
          <w:b/>
        </w:rPr>
        <w:t>Назорат саволлари: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1. Мещмонхона индустриясида менежментнинг самарадорлигини таърифлаб беринг.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2. И=тисодий менежмент сощасида бош=арувчи таъсир ытказишининг мощияти нималардан иборат</w:t>
      </w:r>
      <w:r>
        <w:rPr>
          <w:rFonts w:ascii="Bodo_uzb" w:hAnsi="Bodo_uzb"/>
        </w:rPr>
        <w:sym w:font="Symbol" w:char="F03F"/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3. Одамларнинг ызлари борган мамлакатдаги харажатларни ани=ланг.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4. Мещмондыстлик индустриясида менежментнинг ижтимоий самарадорлигини =андай тасаввур =иласиз</w:t>
      </w:r>
      <w:r>
        <w:rPr>
          <w:rFonts w:ascii="Bodo_uzb" w:hAnsi="Bodo_uzb"/>
        </w:rPr>
        <w:sym w:font="Symbol" w:char="F03F"/>
      </w:r>
      <w:r>
        <w:rPr>
          <w:rFonts w:ascii="Bodo_uzb" w:hAnsi="Bodo_uzb"/>
        </w:rPr>
        <w:t xml:space="preserve">        </w:t>
      </w:r>
    </w:p>
    <w:p w:rsidR="00B85046" w:rsidRDefault="00B85046" w:rsidP="00B85046">
      <w:pPr>
        <w:pStyle w:val="a3"/>
        <w:rPr>
          <w:rFonts w:ascii="Bodo_uzb" w:hAnsi="Bodo_uzb"/>
        </w:rPr>
      </w:pPr>
      <w:r>
        <w:rPr>
          <w:rFonts w:ascii="Bodo_uzb" w:hAnsi="Bodo_uzb"/>
        </w:rPr>
        <w:t>5. Мещнат бозорида туризм фирмасининг ащволи бащоланадиган кырсаткичларни айтинг.</w:t>
      </w:r>
    </w:p>
    <w:p w:rsidR="00B85046" w:rsidRDefault="00B85046" w:rsidP="00B85046">
      <w:pPr>
        <w:pStyle w:val="a3"/>
        <w:rPr>
          <w:rFonts w:ascii="Bodo_uzb" w:hAnsi="Bodo_uzb"/>
          <w:sz w:val="28"/>
        </w:rPr>
      </w:pPr>
    </w:p>
    <w:p w:rsidR="00B85046" w:rsidRDefault="00B85046" w:rsidP="00B85046">
      <w:pPr>
        <w:pStyle w:val="a3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Адабиётлар.</w:t>
      </w:r>
    </w:p>
    <w:p w:rsidR="00B85046" w:rsidRDefault="00B85046" w:rsidP="00B85046">
      <w:pPr>
        <w:ind w:left="360" w:hanging="1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1. Дурович А.П, Кабушкин Н.И. «Организация туризма», 2003г.</w:t>
      </w:r>
    </w:p>
    <w:p w:rsidR="00B85046" w:rsidRDefault="00B85046" w:rsidP="00B85046">
      <w:pPr>
        <w:ind w:left="360" w:hanging="1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2. Туризм и гостиничное хозяйство ДЛ, Чудновский «Тандем», М-2000г.</w:t>
      </w:r>
    </w:p>
    <w:p w:rsidR="00B85046" w:rsidRDefault="00B85046" w:rsidP="00B85046">
      <w:pPr>
        <w:ind w:left="360" w:hanging="180"/>
        <w:jc w:val="both"/>
        <w:rPr>
          <w:sz w:val="28"/>
        </w:rPr>
      </w:pPr>
      <w:r>
        <w:rPr>
          <w:rFonts w:ascii="Bodo_uzb" w:hAnsi="Bodo_uzb"/>
          <w:sz w:val="28"/>
        </w:rPr>
        <w:t xml:space="preserve">3.Управление человеческими ресурсами в европейском гостиничном </w:t>
      </w:r>
      <w:r>
        <w:rPr>
          <w:sz w:val="28"/>
        </w:rPr>
        <w:t>бизнесе.М.2003г.</w:t>
      </w:r>
    </w:p>
    <w:p w:rsidR="00B85046" w:rsidRDefault="00B85046" w:rsidP="00B85046">
      <w:pPr>
        <w:jc w:val="both"/>
        <w:rPr>
          <w:sz w:val="28"/>
        </w:rPr>
      </w:pPr>
      <w:r>
        <w:rPr>
          <w:sz w:val="28"/>
        </w:rPr>
        <w:t>4.Волков  Ю.Ф. «Экономика гостиничного бизнеса» Ростов на Дону. «Феникс»,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Основы менежмента., «Финансы и статистика »,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6.Экономика туризма.М, «Финансы и статистика» 2002г.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7.Е.Е.Филипповский, Л.В. Шмарова. «Экономиика и организация гостинечного хозяйтва» М, «Финансы и статистика»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Туризм как объект управления. М, «Финансы и статистика» 2004г.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Ю.Ф.Волкев «Введения в гостинечной и туристический бизнес Ростов –на –Дону», «феникс» 2003г.</w:t>
      </w:r>
    </w:p>
    <w:p w:rsidR="00B85046" w:rsidRDefault="00B85046" w:rsidP="00B85046">
      <w:pPr>
        <w:pStyle w:val="a5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М.А. Жукова «Менежмент в туристком бизнесе» «Кнорус»М -2005г. 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</w:p>
    <w:p w:rsidR="00B85046" w:rsidRDefault="00B85046" w:rsidP="00B85046">
      <w:pPr>
        <w:ind w:firstLine="720"/>
        <w:jc w:val="both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5.1 Асосий адабиет:</w:t>
      </w:r>
    </w:p>
    <w:p w:rsidR="00B85046" w:rsidRDefault="00B85046" w:rsidP="00B85046">
      <w:pPr>
        <w:ind w:left="180" w:hanging="1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1. Дурович А.П, Кабушкин Н.И. «Организация туризма», 2003г.</w:t>
      </w:r>
    </w:p>
    <w:p w:rsidR="00B85046" w:rsidRDefault="00B85046" w:rsidP="00B85046">
      <w:pPr>
        <w:ind w:left="180" w:hanging="1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2. Туризм и гостиничное хозяйство ДЛ, Чудновский «Тандем», М-2000г.</w:t>
      </w:r>
    </w:p>
    <w:p w:rsidR="00B85046" w:rsidRDefault="00B85046" w:rsidP="00B85046">
      <w:pPr>
        <w:jc w:val="both"/>
        <w:rPr>
          <w:sz w:val="28"/>
        </w:rPr>
      </w:pPr>
      <w:r>
        <w:rPr>
          <w:rFonts w:ascii="Bodo_uzb" w:hAnsi="Bodo_uzb"/>
          <w:sz w:val="28"/>
        </w:rPr>
        <w:t xml:space="preserve">3.Управление человеческими ресурсами в европейском гостиничном </w:t>
      </w:r>
      <w:r>
        <w:rPr>
          <w:sz w:val="28"/>
        </w:rPr>
        <w:t>бизнесе.М.2003г.</w:t>
      </w:r>
    </w:p>
    <w:p w:rsidR="00B85046" w:rsidRDefault="00B85046" w:rsidP="00B85046">
      <w:pPr>
        <w:jc w:val="both"/>
        <w:rPr>
          <w:sz w:val="28"/>
        </w:rPr>
      </w:pPr>
      <w:r>
        <w:rPr>
          <w:sz w:val="28"/>
        </w:rPr>
        <w:t xml:space="preserve">4.В.Г.Федцов, «Культура сервиса»,М.2001г. «Финансы и статистика» </w:t>
      </w:r>
    </w:p>
    <w:p w:rsidR="00B85046" w:rsidRDefault="00B85046" w:rsidP="00B85046">
      <w:pPr>
        <w:jc w:val="both"/>
        <w:rPr>
          <w:sz w:val="28"/>
        </w:rPr>
      </w:pPr>
      <w:r>
        <w:rPr>
          <w:sz w:val="28"/>
        </w:rPr>
        <w:t>5. В.В. Бородина «Ресторанно-гостиничный бизнес»,М2001,»Книжный мир».</w:t>
      </w:r>
    </w:p>
    <w:p w:rsidR="00B85046" w:rsidRDefault="00B85046" w:rsidP="00B85046">
      <w:pPr>
        <w:jc w:val="both"/>
        <w:rPr>
          <w:sz w:val="28"/>
        </w:rPr>
      </w:pPr>
      <w:r>
        <w:rPr>
          <w:sz w:val="28"/>
        </w:rPr>
        <w:t>6.Волков  Ю.Ф. «Экономика гостиничного бизнеса» Ростов на Дону. «Феникс»,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Основы менежмента., «Финансы и статистика »,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8.Экономика туризма.М, «Финансы и статистика» 2002г.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9.Е.Е.Филипповский, Л.В. Шмарова. «Экономиика и организация гостинечного хозяйтва» М, «Финансы и статистика» 2003г.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10.Туризм как объект управления. М, «Финансы и статистика» 2004г.</w:t>
      </w:r>
    </w:p>
    <w:p w:rsidR="00B85046" w:rsidRDefault="00B85046" w:rsidP="00B85046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11.Ю.Ф.Волкев «Введения в гостинечной и туристический бизнес Ростов –на –Дону», «феникс» 2003г.</w:t>
      </w:r>
    </w:p>
    <w:p w:rsidR="00B85046" w:rsidRDefault="00B85046" w:rsidP="00B85046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12. С.С. Скобкин. Маркетинг и продажи в гостинечном бизнесе. М, «Форист», 2001г.</w:t>
      </w:r>
      <w:r>
        <w:rPr>
          <w:rFonts w:ascii="Times New Roman" w:hAnsi="Times New Roman"/>
        </w:rPr>
        <w:t xml:space="preserve"> </w:t>
      </w:r>
    </w:p>
    <w:p w:rsidR="00B85046" w:rsidRDefault="00B85046" w:rsidP="00B85046">
      <w:pPr>
        <w:pStyle w:val="3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 М.А. Жукова «Менежмент в туристском бизнесе» «кнорус» М.2005.</w:t>
      </w:r>
    </w:p>
    <w:p w:rsidR="00B85046" w:rsidRDefault="00B85046" w:rsidP="00B85046">
      <w:pPr>
        <w:pStyle w:val="3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14. В.С. Янкевич, Н.Л. Безрукова «Маркетинг в гостиничной индустрии и туризме».М. ФиС 2003г. </w:t>
      </w:r>
    </w:p>
    <w:p w:rsidR="00B85046" w:rsidRDefault="00B85046" w:rsidP="00B85046">
      <w:pPr>
        <w:pStyle w:val="3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 А.Д. Чудновские «Управление индустрей туризма» М. Кнорус 2004.</w:t>
      </w:r>
    </w:p>
    <w:p w:rsidR="00B85046" w:rsidRDefault="00B85046" w:rsidP="00B85046">
      <w:pPr>
        <w:pStyle w:val="3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 В.С. Сенин, А.В. Денисенко «Гостиничний бизнес классификация гостиниц и других средств размещения» М. ФиС –2004г. </w:t>
      </w:r>
    </w:p>
    <w:p w:rsidR="00B85046" w:rsidRDefault="00B85046" w:rsidP="00B85046">
      <w:pPr>
        <w:pStyle w:val="31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17. А.С. Запесоцкий «Стратегический маркетинг в туризме» Санк –Петербург 2003г. </w:t>
      </w:r>
    </w:p>
    <w:p w:rsidR="00B85046" w:rsidRDefault="00B85046" w:rsidP="00B85046">
      <w:pPr>
        <w:spacing w:line="360" w:lineRule="auto"/>
        <w:jc w:val="both"/>
        <w:rPr>
          <w:rFonts w:ascii="Bodo_uzb" w:hAnsi="Bodo_uzb"/>
          <w:sz w:val="28"/>
        </w:rPr>
      </w:pPr>
    </w:p>
    <w:p w:rsidR="00B85046" w:rsidRDefault="00B85046" w:rsidP="00B85046">
      <w:pPr>
        <w:spacing w:line="360" w:lineRule="auto"/>
        <w:ind w:firstLine="720"/>
        <w:jc w:val="both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5.2 +ышимча адабиет:</w:t>
      </w:r>
    </w:p>
    <w:p w:rsidR="00B85046" w:rsidRDefault="00B85046" w:rsidP="00B85046">
      <w:pPr>
        <w:ind w:left="35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1. Г.А. Папирян, «Менеджмент в индустрии гостеприимства», М, 2000., </w:t>
      </w:r>
    </w:p>
    <w:p w:rsidR="00B85046" w:rsidRDefault="00B85046" w:rsidP="00B85046">
      <w:pPr>
        <w:ind w:left="35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2.М.Б. Биржаков «Введение в туризм», изд. дом Герда, 2003г.</w:t>
      </w:r>
    </w:p>
    <w:p w:rsidR="00B85046" w:rsidRDefault="00B85046" w:rsidP="00B85046">
      <w:pPr>
        <w:ind w:left="3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3.И.Ю.Ляпина «Организация и технология гостинечного обслуживания» М, АСАДЕМЛ, 2002г.</w:t>
      </w:r>
    </w:p>
    <w:p w:rsidR="00B85046" w:rsidRDefault="00B85046" w:rsidP="00B85046">
      <w:pPr>
        <w:ind w:left="360"/>
        <w:jc w:val="both"/>
        <w:rPr>
          <w:sz w:val="28"/>
        </w:rPr>
      </w:pPr>
      <w:r>
        <w:rPr>
          <w:sz w:val="28"/>
        </w:rPr>
        <w:t xml:space="preserve">4. Европейский гостиничный маркетинг М, финансы и статистика 2004г. </w:t>
      </w:r>
    </w:p>
    <w:p w:rsidR="00B85046" w:rsidRDefault="00B85046" w:rsidP="00B85046">
      <w:pPr>
        <w:spacing w:line="360" w:lineRule="auto"/>
        <w:jc w:val="both"/>
        <w:rPr>
          <w:rFonts w:ascii="Bodo_uzb" w:hAnsi="Bodo_uzb"/>
          <w:b/>
          <w:sz w:val="28"/>
        </w:rPr>
      </w:pPr>
    </w:p>
    <w:p w:rsidR="00B85046" w:rsidRDefault="00B85046" w:rsidP="00B85046">
      <w:pPr>
        <w:spacing w:line="360" w:lineRule="auto"/>
        <w:ind w:firstLine="720"/>
        <w:jc w:val="both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5.3Ахборот – техник воситалар.</w:t>
      </w:r>
    </w:p>
    <w:p w:rsidR="00B85046" w:rsidRDefault="00B85046" w:rsidP="00B85046">
      <w:pPr>
        <w:pStyle w:val="3"/>
        <w:spacing w:line="240" w:lineRule="auto"/>
        <w:jc w:val="both"/>
      </w:pPr>
      <w:r>
        <w:t>Курсни урганиш жараенида компъютер техникасидан ва мультимедиа тизимларидан, кушимча дастурлардан, диопроекторлардан, намунавий дастурлардан, видео-аудио техникасидан кенг фойдаланиш лозим,хамда Интернет сайдлардан кенг фойдаланиши керак:</w:t>
      </w:r>
    </w:p>
    <w:p w:rsidR="00B85046" w:rsidRDefault="00B85046" w:rsidP="00B85046">
      <w:pPr>
        <w:pStyle w:val="a3"/>
        <w:rPr>
          <w:rFonts w:ascii="Bodo_uzb" w:hAnsi="Bodo_uzb"/>
        </w:rPr>
      </w:pPr>
    </w:p>
    <w:p w:rsidR="00B85046" w:rsidRDefault="00B85046" w:rsidP="00B85046">
      <w:pPr>
        <w:numPr>
          <w:ilvl w:val="0"/>
          <w:numId w:val="2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Marketing for hospitality and tourism. Second edition, Philip Kotler. John Bowen. James Makens, Prenticl hall, 1999.</w:t>
      </w:r>
    </w:p>
    <w:p w:rsidR="00B85046" w:rsidRDefault="00B85046" w:rsidP="00B85046">
      <w:pPr>
        <w:numPr>
          <w:ilvl w:val="0"/>
          <w:numId w:val="2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Successful Tourism Management. Pran Seta? 1997.</w:t>
      </w:r>
    </w:p>
    <w:p w:rsidR="00B85046" w:rsidRDefault="00B85046" w:rsidP="00B85046">
      <w:pPr>
        <w:numPr>
          <w:ilvl w:val="0"/>
          <w:numId w:val="2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International Hospitality Management Corporate Strategy in Practice Richard Tear and Michael Olsen, New York, 1992.</w:t>
      </w:r>
    </w:p>
    <w:p w:rsidR="00B85046" w:rsidRDefault="00B85046" w:rsidP="00B8504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lang w:val="en-US"/>
        </w:rPr>
        <w:t xml:space="preserve">The Community Tourism Guide. Marc Mann, For Tourism Concern, London. </w:t>
      </w:r>
      <w:r>
        <w:rPr>
          <w:sz w:val="28"/>
        </w:rPr>
        <w:t xml:space="preserve">2000.        </w:t>
      </w:r>
    </w:p>
    <w:p w:rsidR="00B85046" w:rsidRDefault="00B85046" w:rsidP="00B85046">
      <w:pPr>
        <w:pStyle w:val="2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5. При изучении курса необходимо использовать бюллетень научных статей, полученных из международной информационной сети Интернет. Ташкент: ТГЭУ, 2003, а также Интернет сайты: </w:t>
      </w:r>
    </w:p>
    <w:p w:rsidR="00B85046" w:rsidRDefault="00B85046" w:rsidP="00B85046">
      <w:pPr>
        <w:pStyle w:val="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hyperlink r:id="rId5" w:history="1">
        <w:r>
          <w:rPr>
            <w:rStyle w:val="a7"/>
            <w:rFonts w:ascii="Times New Roman" w:hAnsi="Times New Roman"/>
            <w:lang w:val="en-US"/>
          </w:rPr>
          <w:t>www</w:t>
        </w:r>
        <w:r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tourism</w:t>
        </w:r>
        <w:r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ru</w:t>
        </w:r>
      </w:hyperlink>
    </w:p>
    <w:p w:rsidR="00B85046" w:rsidRPr="00B85046" w:rsidRDefault="00B85046" w:rsidP="00B85046">
      <w:pPr>
        <w:pStyle w:val="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 </w:t>
      </w:r>
      <w:hyperlink r:id="rId6" w:history="1">
        <w:r>
          <w:rPr>
            <w:rStyle w:val="a7"/>
            <w:rFonts w:ascii="Times New Roman" w:hAnsi="Times New Roman"/>
            <w:lang w:val="en-US"/>
          </w:rPr>
          <w:t>www</w:t>
        </w:r>
        <w:r w:rsidRPr="00B85046"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travel</w:t>
        </w:r>
        <w:r w:rsidRPr="00B85046"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ru</w:t>
        </w:r>
      </w:hyperlink>
    </w:p>
    <w:p w:rsidR="00B85046" w:rsidRPr="00B85046" w:rsidRDefault="00B85046" w:rsidP="00B85046">
      <w:pPr>
        <w:pStyle w:val="2"/>
        <w:ind w:firstLine="0"/>
        <w:rPr>
          <w:rFonts w:ascii="Times New Roman" w:hAnsi="Times New Roman"/>
        </w:rPr>
      </w:pPr>
      <w:r w:rsidRPr="00B85046">
        <w:rPr>
          <w:rFonts w:ascii="Times New Roman" w:hAnsi="Times New Roman"/>
        </w:rPr>
        <w:t xml:space="preserve">3. </w:t>
      </w:r>
      <w:hyperlink r:id="rId7" w:history="1">
        <w:r>
          <w:rPr>
            <w:rStyle w:val="a7"/>
            <w:rFonts w:ascii="Times New Roman" w:hAnsi="Times New Roman"/>
            <w:lang w:val="en-US"/>
          </w:rPr>
          <w:t>www</w:t>
        </w:r>
        <w:r w:rsidRPr="00B85046"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palomnik</w:t>
        </w:r>
        <w:r w:rsidRPr="00B85046">
          <w:rPr>
            <w:rStyle w:val="a7"/>
            <w:rFonts w:ascii="Times New Roman" w:hAnsi="Times New Roman"/>
          </w:rPr>
          <w:t>.</w:t>
        </w:r>
        <w:r>
          <w:rPr>
            <w:rStyle w:val="a7"/>
            <w:rFonts w:ascii="Times New Roman" w:hAnsi="Times New Roman"/>
            <w:lang w:val="en-US"/>
          </w:rPr>
          <w:t>ru</w:t>
        </w:r>
      </w:hyperlink>
      <w:r w:rsidRPr="00B85046">
        <w:rPr>
          <w:rFonts w:ascii="Times New Roman" w:hAnsi="Times New Roman"/>
        </w:rPr>
        <w:t xml:space="preserve">    </w:t>
      </w:r>
    </w:p>
    <w:p w:rsidR="00B85046" w:rsidRDefault="00B85046" w:rsidP="00B85046">
      <w:pPr>
        <w:spacing w:before="100" w:after="100" w:line="240" w:lineRule="exact"/>
      </w:pPr>
      <w:r w:rsidRPr="00B85046">
        <w:t xml:space="preserve">4. </w:t>
      </w:r>
      <w:hyperlink r:id="rId8" w:tgtFrame="_blank" w:history="1">
        <w:r>
          <w:rPr>
            <w:color w:val="0000FF"/>
            <w:u w:val="single"/>
            <w:lang w:val="en-US"/>
          </w:rPr>
          <w:t>http</w:t>
        </w:r>
        <w:r>
          <w:rPr>
            <w:color w:val="0000FF"/>
            <w:u w:val="single"/>
          </w:rPr>
          <w:t>://</w:t>
        </w:r>
        <w:r>
          <w:rPr>
            <w:color w:val="0000FF"/>
            <w:u w:val="single"/>
            <w:lang w:val="en-US"/>
          </w:rPr>
          <w:t>www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yorku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ca</w:t>
        </w:r>
        <w:r>
          <w:rPr>
            <w:color w:val="0000FF"/>
            <w:u w:val="single"/>
          </w:rPr>
          <w:t>/</w:t>
        </w:r>
        <w:r>
          <w:rPr>
            <w:color w:val="0000FF"/>
            <w:u w:val="single"/>
            <w:lang w:val="en-US"/>
          </w:rPr>
          <w:t>research</w:t>
        </w:r>
        <w:r>
          <w:rPr>
            <w:color w:val="0000FF"/>
            <w:u w:val="single"/>
          </w:rPr>
          <w:t>/</w:t>
        </w:r>
        <w:r>
          <w:rPr>
            <w:color w:val="0000FF"/>
            <w:u w:val="single"/>
            <w:lang w:val="en-US"/>
          </w:rPr>
          <w:t>dkproj</w:t>
        </w:r>
        <w:r>
          <w:rPr>
            <w:color w:val="0000FF"/>
            <w:u w:val="single"/>
          </w:rPr>
          <w:t>/</w:t>
        </w:r>
        <w:r>
          <w:rPr>
            <w:color w:val="0000FF"/>
            <w:u w:val="single"/>
            <w:lang w:val="en-US"/>
          </w:rPr>
          <w:t>string</w:t>
        </w:r>
        <w:r>
          <w:rPr>
            <w:color w:val="0000FF"/>
            <w:u w:val="single"/>
          </w:rPr>
          <w:t>/</w:t>
        </w:r>
        <w:r>
          <w:rPr>
            <w:color w:val="0000FF"/>
            <w:u w:val="single"/>
            <w:lang w:val="en-US"/>
          </w:rPr>
          <w:t>rohr</w:t>
        </w:r>
        <w:r>
          <w:rPr>
            <w:color w:val="0000FF"/>
            <w:u w:val="single"/>
          </w:rPr>
          <w:t>/</w:t>
        </w:r>
        <w:r>
          <w:rPr>
            <w:color w:val="0000FF"/>
            <w:u w:val="single"/>
            <w:lang w:val="en-US"/>
          </w:rPr>
          <w:t>articles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htm</w:t>
        </w:r>
      </w:hyperlink>
    </w:p>
    <w:p w:rsidR="00B85046" w:rsidRDefault="00B85046" w:rsidP="00B85046">
      <w:pPr>
        <w:spacing w:line="240" w:lineRule="exact"/>
        <w:ind w:right="57"/>
      </w:pPr>
      <w:r>
        <w:t xml:space="preserve">5. </w:t>
      </w:r>
      <w:hyperlink r:id="rId9" w:tgtFrame="_blank" w:history="1">
        <w:r>
          <w:rPr>
            <w:color w:val="0000FF"/>
            <w:u w:val="single"/>
            <w:lang w:val="en-US"/>
          </w:rPr>
          <w:t>http</w:t>
        </w:r>
        <w:r>
          <w:rPr>
            <w:color w:val="0000FF"/>
            <w:u w:val="single"/>
          </w:rPr>
          <w:t>://</w:t>
        </w:r>
        <w:r>
          <w:rPr>
            <w:color w:val="0000FF"/>
            <w:u w:val="single"/>
            <w:lang w:val="en-US"/>
          </w:rPr>
          <w:t>www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world</w:t>
        </w:r>
        <w:r>
          <w:rPr>
            <w:color w:val="0000FF"/>
            <w:u w:val="single"/>
          </w:rPr>
          <w:t>-</w:t>
        </w:r>
        <w:r>
          <w:rPr>
            <w:color w:val="0000FF"/>
            <w:u w:val="single"/>
            <w:lang w:val="en-US"/>
          </w:rPr>
          <w:t>tourism</w:t>
        </w:r>
        <w:r>
          <w:rPr>
            <w:color w:val="0000FF"/>
            <w:u w:val="single"/>
          </w:rPr>
          <w:t>.</w:t>
        </w:r>
        <w:r>
          <w:rPr>
            <w:color w:val="0000FF"/>
            <w:u w:val="single"/>
            <w:lang w:val="en-US"/>
          </w:rPr>
          <w:t>org</w:t>
        </w:r>
      </w:hyperlink>
    </w:p>
    <w:p w:rsidR="00E43325" w:rsidRDefault="00E43325"/>
    <w:sectPr w:rsidR="00E43325" w:rsidSect="00E340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cademyUzbek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Bodo_uzb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D36A3"/>
    <w:multiLevelType w:val="multilevel"/>
    <w:tmpl w:val="81064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2711BA"/>
    <w:multiLevelType w:val="multilevel"/>
    <w:tmpl w:val="7B60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5046"/>
    <w:rsid w:val="002732AE"/>
    <w:rsid w:val="00B85046"/>
    <w:rsid w:val="00D55434"/>
    <w:rsid w:val="00E3404B"/>
    <w:rsid w:val="00E43325"/>
    <w:rsid w:val="00EE0ACB"/>
    <w:rsid w:val="00F3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04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85046"/>
    <w:pPr>
      <w:ind w:firstLine="720"/>
      <w:jc w:val="both"/>
    </w:pPr>
    <w:rPr>
      <w:rFonts w:ascii="AcademyUzbek" w:hAnsi="AcademyUzbek"/>
      <w:sz w:val="32"/>
    </w:rPr>
  </w:style>
  <w:style w:type="character" w:customStyle="1" w:styleId="a4">
    <w:name w:val="Основной текст с отступом Знак"/>
    <w:basedOn w:val="a0"/>
    <w:link w:val="a3"/>
    <w:semiHidden/>
    <w:rsid w:val="00B85046"/>
    <w:rPr>
      <w:rFonts w:ascii="AcademyUzbek" w:eastAsia="Times New Roman" w:hAnsi="AcademyUzbek" w:cs="Times New Roman"/>
      <w:sz w:val="32"/>
      <w:szCs w:val="24"/>
      <w:lang w:eastAsia="ru-RU"/>
    </w:rPr>
  </w:style>
  <w:style w:type="paragraph" w:styleId="a5">
    <w:name w:val="Body Text"/>
    <w:basedOn w:val="a"/>
    <w:link w:val="a6"/>
    <w:semiHidden/>
    <w:rsid w:val="00B85046"/>
    <w:rPr>
      <w:rFonts w:ascii="AcademyUzbek" w:hAnsi="AcademyUzbek"/>
      <w:sz w:val="36"/>
    </w:rPr>
  </w:style>
  <w:style w:type="character" w:customStyle="1" w:styleId="a6">
    <w:name w:val="Основной текст Знак"/>
    <w:basedOn w:val="a0"/>
    <w:link w:val="a5"/>
    <w:semiHidden/>
    <w:rsid w:val="00B85046"/>
    <w:rPr>
      <w:rFonts w:ascii="AcademyUzbek" w:eastAsia="Times New Roman" w:hAnsi="AcademyUzbek" w:cs="Times New Roman"/>
      <w:sz w:val="36"/>
      <w:szCs w:val="24"/>
      <w:lang w:eastAsia="ru-RU"/>
    </w:rPr>
  </w:style>
  <w:style w:type="paragraph" w:styleId="2">
    <w:name w:val="Body Text Indent 2"/>
    <w:basedOn w:val="a"/>
    <w:link w:val="20"/>
    <w:semiHidden/>
    <w:rsid w:val="00B85046"/>
    <w:pPr>
      <w:spacing w:line="360" w:lineRule="auto"/>
      <w:ind w:firstLine="720"/>
      <w:jc w:val="both"/>
    </w:pPr>
    <w:rPr>
      <w:rFonts w:ascii="BalticaUzbek" w:hAnsi="BalticaUzbek"/>
      <w:b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B85046"/>
    <w:rPr>
      <w:rFonts w:ascii="BalticaUzbek" w:eastAsia="Times New Roman" w:hAnsi="BalticaUzbek" w:cs="Times New Roman"/>
      <w:b/>
      <w:sz w:val="28"/>
      <w:szCs w:val="24"/>
      <w:lang w:eastAsia="ru-RU"/>
    </w:rPr>
  </w:style>
  <w:style w:type="character" w:styleId="a7">
    <w:name w:val="Hyperlink"/>
    <w:basedOn w:val="a0"/>
    <w:semiHidden/>
    <w:rsid w:val="00B85046"/>
    <w:rPr>
      <w:color w:val="0000FF"/>
      <w:u w:val="single"/>
    </w:rPr>
  </w:style>
  <w:style w:type="paragraph" w:styleId="3">
    <w:name w:val="Body Text Indent 3"/>
    <w:basedOn w:val="a"/>
    <w:link w:val="30"/>
    <w:semiHidden/>
    <w:rsid w:val="00B85046"/>
    <w:pPr>
      <w:spacing w:line="360" w:lineRule="auto"/>
      <w:ind w:firstLine="720"/>
      <w:jc w:val="center"/>
    </w:pPr>
    <w:rPr>
      <w:rFonts w:ascii="Bodo_uzb" w:hAnsi="Bodo_uzb"/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85046"/>
    <w:rPr>
      <w:rFonts w:ascii="Bodo_uzb" w:eastAsia="Times New Roman" w:hAnsi="Bodo_uzb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B85046"/>
    <w:pPr>
      <w:spacing w:line="360" w:lineRule="auto"/>
      <w:jc w:val="both"/>
    </w:pPr>
    <w:rPr>
      <w:rFonts w:ascii="Bodo_uzb" w:hAnsi="Bodo_uzb"/>
      <w:sz w:val="28"/>
    </w:rPr>
  </w:style>
  <w:style w:type="character" w:customStyle="1" w:styleId="32">
    <w:name w:val="Основной текст 3 Знак"/>
    <w:basedOn w:val="a0"/>
    <w:link w:val="31"/>
    <w:semiHidden/>
    <w:rsid w:val="00B85046"/>
    <w:rPr>
      <w:rFonts w:ascii="Bodo_uzb" w:eastAsia="Times New Roman" w:hAnsi="Bodo_uzb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sco.kz/education/cdrom/ssdkg/theme_c/mod16/www.yorku.ca/research/dkproj/string/rohr/article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lom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ve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urizm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orld-tourism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3405</Words>
  <Characters>19410</Characters>
  <Application>Microsoft Office Word</Application>
  <DocSecurity>0</DocSecurity>
  <Lines>161</Lines>
  <Paragraphs>45</Paragraphs>
  <ScaleCrop>false</ScaleCrop>
  <Company>WolfishLair</Company>
  <LinksUpToDate>false</LinksUpToDate>
  <CharactersWithSpaces>22770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Эльер</dc:creator>
  <cp:keywords/>
  <dc:description/>
  <cp:lastModifiedBy>Эльер</cp:lastModifiedBy>
  <cp:revision>1</cp:revision>
  <dcterms:created xsi:type="dcterms:W3CDTF">2011-03-13T08:07:00Z</dcterms:created>
  <dcterms:modified xsi:type="dcterms:W3CDTF">2011-03-13T08:08:00Z</dcterms:modified>
</cp:coreProperties>
</file>